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14FDB" w14:textId="719EC0DB" w:rsidR="00170A52" w:rsidRPr="006E6DAF" w:rsidRDefault="00170A52" w:rsidP="006E6DAF">
      <w:pPr>
        <w:jc w:val="center"/>
        <w:rPr>
          <w:rFonts w:asciiTheme="minorHAnsi" w:hAnsiTheme="minorHAnsi" w:cstheme="minorHAnsi"/>
          <w:b/>
          <w:bCs/>
        </w:rPr>
      </w:pPr>
      <w:r w:rsidRPr="006E6DA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1FDD55A6" wp14:editId="25678864">
            <wp:simplePos x="0" y="0"/>
            <wp:positionH relativeFrom="page">
              <wp:align>left</wp:align>
            </wp:positionH>
            <wp:positionV relativeFrom="paragraph">
              <wp:posOffset>-960672</wp:posOffset>
            </wp:positionV>
            <wp:extent cx="7768424" cy="10091017"/>
            <wp:effectExtent l="0" t="0" r="444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424" cy="10091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AE7C5" w14:textId="7A6A2DC1" w:rsidR="00170A52" w:rsidRPr="006E6DAF" w:rsidRDefault="00170A52" w:rsidP="006E6DAF">
      <w:pPr>
        <w:jc w:val="center"/>
        <w:rPr>
          <w:rFonts w:asciiTheme="minorHAnsi" w:hAnsiTheme="minorHAnsi" w:cstheme="minorHAnsi"/>
          <w:b/>
          <w:bCs/>
        </w:rPr>
      </w:pPr>
      <w:r w:rsidRPr="006E6DA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3A4C4DE0" wp14:editId="5E8BD2A9">
            <wp:simplePos x="0" y="0"/>
            <wp:positionH relativeFrom="margin">
              <wp:posOffset>4365100</wp:posOffset>
            </wp:positionH>
            <wp:positionV relativeFrom="paragraph">
              <wp:posOffset>131887</wp:posOffset>
            </wp:positionV>
            <wp:extent cx="1943100" cy="11550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DCU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7AAD9" w14:textId="77777777" w:rsidR="00170A52" w:rsidRPr="006E6DAF" w:rsidRDefault="00170A52" w:rsidP="006E6DAF">
      <w:pPr>
        <w:jc w:val="center"/>
        <w:rPr>
          <w:rFonts w:asciiTheme="minorHAnsi" w:hAnsiTheme="minorHAnsi" w:cstheme="minorHAnsi"/>
          <w:b/>
          <w:bCs/>
        </w:rPr>
      </w:pPr>
    </w:p>
    <w:p w14:paraId="0BE067CF" w14:textId="77777777" w:rsidR="00170A52" w:rsidRPr="006E6DAF" w:rsidRDefault="00170A52" w:rsidP="006E6DAF">
      <w:pPr>
        <w:jc w:val="center"/>
        <w:rPr>
          <w:rFonts w:asciiTheme="minorHAnsi" w:hAnsiTheme="minorHAnsi" w:cstheme="minorHAnsi"/>
          <w:b/>
          <w:bCs/>
        </w:rPr>
      </w:pPr>
    </w:p>
    <w:p w14:paraId="4F83364B" w14:textId="77777777" w:rsidR="00170A52" w:rsidRPr="006E6DAF" w:rsidRDefault="00170A52" w:rsidP="006E6DAF">
      <w:pPr>
        <w:jc w:val="center"/>
        <w:rPr>
          <w:rFonts w:asciiTheme="minorHAnsi" w:hAnsiTheme="minorHAnsi" w:cstheme="minorHAnsi"/>
          <w:b/>
          <w:bCs/>
        </w:rPr>
      </w:pPr>
    </w:p>
    <w:p w14:paraId="6262EFF5" w14:textId="0EE1ED69" w:rsidR="00907EDF" w:rsidRPr="006E6DAF" w:rsidRDefault="00907EDF" w:rsidP="006E6DAF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907EDF" w:rsidRPr="006E6DAF" w14:paraId="307F97FA" w14:textId="77777777" w:rsidTr="00907EDF">
        <w:trPr>
          <w:jc w:val="center"/>
        </w:trPr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544B2" w14:textId="77777777" w:rsidR="00170A52" w:rsidRPr="006E6DAF" w:rsidRDefault="00170A52" w:rsidP="006E6DA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C7CD614" w14:textId="77777777" w:rsidR="00170A52" w:rsidRPr="006E6DAF" w:rsidRDefault="00170A52" w:rsidP="006E6DAF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89C6FD6" w14:textId="08F93BEE" w:rsidR="00907EDF" w:rsidRPr="006E6DAF" w:rsidRDefault="00907EDF" w:rsidP="006E6DAF">
            <w:pPr>
              <w:rPr>
                <w:rFonts w:asciiTheme="minorHAnsi" w:hAnsiTheme="minorHAnsi" w:cstheme="minorHAnsi"/>
              </w:rPr>
            </w:pPr>
            <w:r w:rsidRPr="006E6DAF">
              <w:rPr>
                <w:rFonts w:asciiTheme="minorHAnsi" w:hAnsiTheme="minorHAnsi" w:cstheme="minorHAnsi"/>
                <w:b/>
                <w:bCs/>
              </w:rPr>
              <w:t>FOR IMMEDIATE RELEASE</w:t>
            </w:r>
          </w:p>
        </w:tc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1C5D4" w14:textId="3AA3A9C6" w:rsidR="00170A52" w:rsidRPr="006E6DAF" w:rsidRDefault="00170A52" w:rsidP="006E6DAF">
            <w:pPr>
              <w:jc w:val="right"/>
              <w:rPr>
                <w:rFonts w:asciiTheme="minorHAnsi" w:hAnsiTheme="minorHAnsi" w:cstheme="minorHAnsi"/>
              </w:rPr>
            </w:pPr>
          </w:p>
          <w:p w14:paraId="7B199E86" w14:textId="77777777" w:rsidR="00170A52" w:rsidRPr="006E6DAF" w:rsidRDefault="00170A52" w:rsidP="006E6DAF">
            <w:pPr>
              <w:rPr>
                <w:rFonts w:asciiTheme="minorHAnsi" w:hAnsiTheme="minorHAnsi" w:cstheme="minorHAnsi"/>
              </w:rPr>
            </w:pPr>
          </w:p>
          <w:p w14:paraId="67BBB650" w14:textId="7AA10F90" w:rsidR="00D1510B" w:rsidRPr="006E6DAF" w:rsidRDefault="00907EDF" w:rsidP="006E6DAF">
            <w:pPr>
              <w:jc w:val="right"/>
              <w:rPr>
                <w:rFonts w:asciiTheme="minorHAnsi" w:hAnsiTheme="minorHAnsi" w:cstheme="minorHAnsi"/>
              </w:rPr>
            </w:pPr>
            <w:r w:rsidRPr="006E6DAF">
              <w:rPr>
                <w:rFonts w:asciiTheme="minorHAnsi" w:hAnsiTheme="minorHAnsi" w:cstheme="minorHAnsi"/>
              </w:rPr>
              <w:t xml:space="preserve">Contact: </w:t>
            </w:r>
            <w:r w:rsidR="00D1510B" w:rsidRPr="006E6DAF">
              <w:rPr>
                <w:rFonts w:asciiTheme="minorHAnsi" w:hAnsiTheme="minorHAnsi" w:cstheme="minorHAnsi"/>
              </w:rPr>
              <w:t>Deana Wiese</w:t>
            </w:r>
            <w:r w:rsidR="00EF5749" w:rsidRPr="006E6DAF">
              <w:rPr>
                <w:rFonts w:asciiTheme="minorHAnsi" w:hAnsiTheme="minorHAnsi" w:cstheme="minorHAnsi"/>
              </w:rPr>
              <w:t xml:space="preserve"> </w:t>
            </w:r>
          </w:p>
          <w:p w14:paraId="747B1272" w14:textId="6EE524A5" w:rsidR="00907EDF" w:rsidRPr="006E6DAF" w:rsidRDefault="00D1510B" w:rsidP="006E6DAF">
            <w:pPr>
              <w:jc w:val="right"/>
              <w:rPr>
                <w:rFonts w:asciiTheme="minorHAnsi" w:hAnsiTheme="minorHAnsi" w:cstheme="minorHAnsi"/>
              </w:rPr>
            </w:pPr>
            <w:r w:rsidRPr="006E6DAF">
              <w:rPr>
                <w:rFonts w:asciiTheme="minorHAnsi" w:hAnsiTheme="minorHAnsi" w:cstheme="minorHAnsi"/>
              </w:rPr>
              <w:t>NDEC Executive Director</w:t>
            </w:r>
            <w:r w:rsidR="00EF5749" w:rsidRPr="006E6DA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07EDF" w:rsidRPr="006E6DAF" w14:paraId="12773EE6" w14:textId="77777777" w:rsidTr="00907EDF">
        <w:trPr>
          <w:jc w:val="center"/>
        </w:trPr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60F57" w14:textId="632401A1" w:rsidR="00907EDF" w:rsidRPr="006E6DAF" w:rsidRDefault="00E74762" w:rsidP="006E6DAF">
            <w:pPr>
              <w:rPr>
                <w:rFonts w:asciiTheme="minorHAnsi" w:hAnsiTheme="minorHAnsi" w:cstheme="minorHAnsi"/>
              </w:rPr>
            </w:pPr>
            <w:r w:rsidRPr="006E6DAF">
              <w:rPr>
                <w:rFonts w:asciiTheme="minorHAnsi" w:hAnsiTheme="minorHAnsi" w:cstheme="minorHAnsi"/>
              </w:rPr>
              <w:t xml:space="preserve">Nov. </w:t>
            </w:r>
            <w:r w:rsidR="00D1510B" w:rsidRPr="006E6DAF">
              <w:rPr>
                <w:rFonts w:asciiTheme="minorHAnsi" w:hAnsiTheme="minorHAnsi" w:cstheme="minorHAnsi"/>
              </w:rPr>
              <w:t>1</w:t>
            </w:r>
            <w:r w:rsidR="00F46463">
              <w:rPr>
                <w:rFonts w:asciiTheme="minorHAnsi" w:hAnsiTheme="minorHAnsi" w:cstheme="minorHAnsi"/>
              </w:rPr>
              <w:t>8</w:t>
            </w:r>
            <w:r w:rsidR="00907EDF" w:rsidRPr="006E6DAF">
              <w:rPr>
                <w:rFonts w:asciiTheme="minorHAnsi" w:hAnsiTheme="minorHAnsi" w:cstheme="minorHAnsi"/>
              </w:rPr>
              <w:t>, 20</w:t>
            </w:r>
            <w:r w:rsidR="00D1510B" w:rsidRPr="006E6DAF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AF0D5" w14:textId="77777777" w:rsidR="00907EDF" w:rsidRDefault="00907EDF" w:rsidP="006E6DAF">
            <w:pPr>
              <w:jc w:val="right"/>
              <w:rPr>
                <w:rFonts w:asciiTheme="minorHAnsi" w:hAnsiTheme="minorHAnsi" w:cstheme="minorHAnsi"/>
              </w:rPr>
            </w:pPr>
            <w:r w:rsidRPr="006E6DAF">
              <w:rPr>
                <w:rFonts w:asciiTheme="minorHAnsi" w:hAnsiTheme="minorHAnsi" w:cstheme="minorHAnsi"/>
              </w:rPr>
              <w:t>701-355-4458</w:t>
            </w:r>
          </w:p>
          <w:p w14:paraId="5FB734F3" w14:textId="608AD719" w:rsidR="00F32C73" w:rsidRPr="006E6DAF" w:rsidRDefault="00F32C73" w:rsidP="006E6DAF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office@ndethanol.org</w:t>
            </w:r>
          </w:p>
        </w:tc>
      </w:tr>
    </w:tbl>
    <w:p w14:paraId="03B4B142" w14:textId="77777777" w:rsidR="00907EDF" w:rsidRPr="006E6DAF" w:rsidRDefault="00907EDF" w:rsidP="006E6DAF">
      <w:pPr>
        <w:rPr>
          <w:rFonts w:asciiTheme="minorHAnsi" w:hAnsiTheme="minorHAnsi" w:cstheme="minorHAnsi"/>
        </w:rPr>
      </w:pPr>
    </w:p>
    <w:p w14:paraId="20091971" w14:textId="77777777" w:rsidR="00F32C73" w:rsidRDefault="00F32C73" w:rsidP="00F46463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4600F131" w14:textId="496AC4B4" w:rsidR="00907EDF" w:rsidRPr="006E6DAF" w:rsidRDefault="00907EDF" w:rsidP="00F46463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6E6DAF">
        <w:rPr>
          <w:rFonts w:asciiTheme="minorHAnsi" w:hAnsiTheme="minorHAnsi" w:cstheme="minorHAnsi"/>
          <w:b/>
          <w:bCs/>
          <w:color w:val="000000"/>
        </w:rPr>
        <w:t xml:space="preserve">Pink at the Pump® Campaign </w:t>
      </w:r>
      <w:r w:rsidR="00F67B22" w:rsidRPr="006E6DAF">
        <w:rPr>
          <w:rFonts w:asciiTheme="minorHAnsi" w:hAnsiTheme="minorHAnsi" w:cstheme="minorHAnsi"/>
          <w:b/>
          <w:bCs/>
          <w:color w:val="000000"/>
        </w:rPr>
        <w:t>Supports</w:t>
      </w:r>
      <w:r w:rsidRPr="006E6DAF">
        <w:rPr>
          <w:rFonts w:asciiTheme="minorHAnsi" w:hAnsiTheme="minorHAnsi" w:cstheme="minorHAnsi"/>
          <w:b/>
          <w:bCs/>
          <w:color w:val="000000"/>
        </w:rPr>
        <w:t xml:space="preserve"> Breast Cancer </w:t>
      </w:r>
      <w:r w:rsidR="00D1510B" w:rsidRPr="006E6DAF">
        <w:rPr>
          <w:rFonts w:asciiTheme="minorHAnsi" w:hAnsiTheme="minorHAnsi" w:cstheme="minorHAnsi"/>
          <w:b/>
          <w:bCs/>
          <w:color w:val="000000"/>
        </w:rPr>
        <w:t xml:space="preserve">Awareness </w:t>
      </w:r>
    </w:p>
    <w:p w14:paraId="2D31B1D4" w14:textId="77777777" w:rsidR="00907EDF" w:rsidRPr="006E6DAF" w:rsidRDefault="00907EDF" w:rsidP="006E6DAF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32488222" w14:textId="75599CA5" w:rsidR="00907EDF" w:rsidRPr="006E6DAF" w:rsidRDefault="00907EDF" w:rsidP="006E6DAF">
      <w:pPr>
        <w:rPr>
          <w:rFonts w:asciiTheme="minorHAnsi" w:hAnsiTheme="minorHAnsi" w:cstheme="minorHAnsi"/>
          <w:color w:val="000000"/>
        </w:rPr>
      </w:pPr>
      <w:r w:rsidRPr="006E6DAF">
        <w:rPr>
          <w:rFonts w:asciiTheme="minorHAnsi" w:hAnsiTheme="minorHAnsi" w:cstheme="minorHAnsi"/>
          <w:color w:val="000000"/>
        </w:rPr>
        <w:t xml:space="preserve">BISMARCK, N.D. – By choosing </w:t>
      </w:r>
      <w:r w:rsidR="006E6DAF" w:rsidRPr="006E6DAF">
        <w:rPr>
          <w:rFonts w:asciiTheme="minorHAnsi" w:hAnsiTheme="minorHAnsi" w:cstheme="minorHAnsi"/>
          <w:color w:val="000000"/>
        </w:rPr>
        <w:t xml:space="preserve">Unleaded88, </w:t>
      </w:r>
      <w:r w:rsidR="006E6DAF" w:rsidRPr="006E6DAF">
        <w:rPr>
          <w:rFonts w:asciiTheme="minorHAnsi" w:hAnsiTheme="minorHAnsi" w:cstheme="minorHAnsi"/>
        </w:rPr>
        <w:t>a higher-octane fuel containing 15 percent ethanol and 85 percent gasoline</w:t>
      </w:r>
      <w:r w:rsidR="006E6DAF" w:rsidRPr="006E6DAF">
        <w:rPr>
          <w:rFonts w:asciiTheme="minorHAnsi" w:hAnsiTheme="minorHAnsi" w:cstheme="minorHAnsi"/>
          <w:color w:val="000000"/>
        </w:rPr>
        <w:t xml:space="preserve">, </w:t>
      </w:r>
      <w:r w:rsidRPr="006E6DAF">
        <w:rPr>
          <w:rFonts w:asciiTheme="minorHAnsi" w:hAnsiTheme="minorHAnsi" w:cstheme="minorHAnsi"/>
          <w:color w:val="000000"/>
        </w:rPr>
        <w:t xml:space="preserve">drivers across North Dakota </w:t>
      </w:r>
      <w:r w:rsidR="00E35021" w:rsidRPr="006E6DAF">
        <w:rPr>
          <w:rFonts w:asciiTheme="minorHAnsi" w:hAnsiTheme="minorHAnsi" w:cstheme="minorHAnsi"/>
          <w:color w:val="000000"/>
        </w:rPr>
        <w:t xml:space="preserve">helped </w:t>
      </w:r>
      <w:r w:rsidRPr="006E6DAF">
        <w:rPr>
          <w:rFonts w:asciiTheme="minorHAnsi" w:hAnsiTheme="minorHAnsi" w:cstheme="minorHAnsi"/>
          <w:color w:val="000000"/>
        </w:rPr>
        <w:t xml:space="preserve">raise </w:t>
      </w:r>
      <w:r w:rsidRPr="00B8425F">
        <w:rPr>
          <w:rFonts w:asciiTheme="minorHAnsi" w:hAnsiTheme="minorHAnsi" w:cstheme="minorHAnsi"/>
          <w:color w:val="000000"/>
        </w:rPr>
        <w:t>$1,</w:t>
      </w:r>
      <w:r w:rsidR="00B8425F" w:rsidRPr="00B8425F">
        <w:rPr>
          <w:rFonts w:asciiTheme="minorHAnsi" w:hAnsiTheme="minorHAnsi" w:cstheme="minorHAnsi"/>
          <w:color w:val="000000"/>
        </w:rPr>
        <w:t>600</w:t>
      </w:r>
      <w:r w:rsidRPr="006E6DAF">
        <w:rPr>
          <w:rFonts w:asciiTheme="minorHAnsi" w:hAnsiTheme="minorHAnsi" w:cstheme="minorHAnsi"/>
          <w:color w:val="000000"/>
        </w:rPr>
        <w:t xml:space="preserve"> for breast </w:t>
      </w:r>
      <w:r w:rsidR="006E6DAF" w:rsidRPr="006E6DAF">
        <w:rPr>
          <w:rFonts w:asciiTheme="minorHAnsi" w:hAnsiTheme="minorHAnsi" w:cstheme="minorHAnsi"/>
          <w:color w:val="000000"/>
        </w:rPr>
        <w:t>awareness</w:t>
      </w:r>
      <w:r w:rsidRPr="006E6DAF">
        <w:rPr>
          <w:rFonts w:asciiTheme="minorHAnsi" w:hAnsiTheme="minorHAnsi" w:cstheme="minorHAnsi"/>
          <w:color w:val="000000"/>
        </w:rPr>
        <w:t xml:space="preserve"> as part of the</w:t>
      </w:r>
      <w:r w:rsidR="006E6DAF" w:rsidRPr="006E6DAF">
        <w:rPr>
          <w:rFonts w:asciiTheme="minorHAnsi" w:hAnsiTheme="minorHAnsi" w:cstheme="minorHAnsi"/>
          <w:color w:val="000000"/>
        </w:rPr>
        <w:t xml:space="preserve"> 2nd</w:t>
      </w:r>
      <w:r w:rsidRPr="006E6DAF">
        <w:rPr>
          <w:rFonts w:asciiTheme="minorHAnsi" w:hAnsiTheme="minorHAnsi" w:cstheme="minorHAnsi"/>
          <w:color w:val="000000"/>
        </w:rPr>
        <w:t xml:space="preserve"> annual Pink at the Pump® campaign, co-sponsored by the North Dakota Ethanol Council and North Dakota Corn Utilization Council</w:t>
      </w:r>
      <w:r w:rsidR="00B8425F">
        <w:rPr>
          <w:rFonts w:asciiTheme="minorHAnsi" w:hAnsiTheme="minorHAnsi" w:cstheme="minorHAnsi"/>
          <w:color w:val="000000"/>
        </w:rPr>
        <w:t>.</w:t>
      </w:r>
      <w:r w:rsidRPr="006E6DAF">
        <w:rPr>
          <w:rFonts w:asciiTheme="minorHAnsi" w:hAnsiTheme="minorHAnsi" w:cstheme="minorHAnsi"/>
          <w:color w:val="000000"/>
        </w:rPr>
        <w:t xml:space="preserve"> </w:t>
      </w:r>
    </w:p>
    <w:p w14:paraId="22B5127E" w14:textId="77777777" w:rsidR="00907EDF" w:rsidRPr="006E6DAF" w:rsidRDefault="00907EDF" w:rsidP="006E6DAF">
      <w:pPr>
        <w:rPr>
          <w:rFonts w:asciiTheme="minorHAnsi" w:hAnsiTheme="minorHAnsi" w:cstheme="minorHAnsi"/>
          <w:color w:val="000000"/>
        </w:rPr>
      </w:pPr>
    </w:p>
    <w:p w14:paraId="179331D6" w14:textId="437086DA" w:rsidR="00907EDF" w:rsidRPr="006E6DAF" w:rsidRDefault="00F46463" w:rsidP="006E6DAF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Sixteen </w:t>
      </w:r>
      <w:r w:rsidR="00907EDF" w:rsidRPr="006E6DAF">
        <w:rPr>
          <w:rFonts w:asciiTheme="minorHAnsi" w:hAnsiTheme="minorHAnsi" w:cstheme="minorHAnsi"/>
          <w:color w:val="000000"/>
        </w:rPr>
        <w:t xml:space="preserve">North Dakota retail stations </w:t>
      </w:r>
      <w:r w:rsidR="006E6DAF" w:rsidRPr="006E6DAF">
        <w:rPr>
          <w:rFonts w:asciiTheme="minorHAnsi" w:hAnsiTheme="minorHAnsi" w:cstheme="minorHAnsi"/>
          <w:color w:val="000000"/>
        </w:rPr>
        <w:t xml:space="preserve">offering Unleaded88 </w:t>
      </w:r>
      <w:r w:rsidR="00E35021" w:rsidRPr="006E6DAF">
        <w:rPr>
          <w:rFonts w:asciiTheme="minorHAnsi" w:hAnsiTheme="minorHAnsi" w:cstheme="minorHAnsi"/>
          <w:color w:val="000000"/>
        </w:rPr>
        <w:t xml:space="preserve">participated in this promotion </w:t>
      </w:r>
      <w:r w:rsidR="005240ED">
        <w:rPr>
          <w:rFonts w:asciiTheme="minorHAnsi" w:hAnsiTheme="minorHAnsi" w:cstheme="minorHAnsi"/>
          <w:color w:val="000000"/>
        </w:rPr>
        <w:t>by</w:t>
      </w:r>
      <w:r w:rsidR="00E35021" w:rsidRPr="006E6DAF">
        <w:rPr>
          <w:rFonts w:asciiTheme="minorHAnsi" w:hAnsiTheme="minorHAnsi" w:cstheme="minorHAnsi"/>
          <w:color w:val="000000"/>
        </w:rPr>
        <w:t xml:space="preserve"> </w:t>
      </w:r>
      <w:r w:rsidR="00907EDF" w:rsidRPr="006E6DAF">
        <w:rPr>
          <w:rFonts w:asciiTheme="minorHAnsi" w:hAnsiTheme="minorHAnsi" w:cstheme="minorHAnsi"/>
          <w:color w:val="000000"/>
        </w:rPr>
        <w:t>donat</w:t>
      </w:r>
      <w:r w:rsidR="005240ED">
        <w:rPr>
          <w:rFonts w:asciiTheme="minorHAnsi" w:hAnsiTheme="minorHAnsi" w:cstheme="minorHAnsi"/>
          <w:color w:val="000000"/>
        </w:rPr>
        <w:t>ing</w:t>
      </w:r>
      <w:r w:rsidR="00907EDF" w:rsidRPr="006E6DAF">
        <w:rPr>
          <w:rFonts w:asciiTheme="minorHAnsi" w:hAnsiTheme="minorHAnsi" w:cstheme="minorHAnsi"/>
          <w:color w:val="000000"/>
        </w:rPr>
        <w:t xml:space="preserve"> three cents of every gallon of </w:t>
      </w:r>
      <w:r w:rsidR="006E6DAF" w:rsidRPr="006E6DAF">
        <w:rPr>
          <w:rFonts w:asciiTheme="minorHAnsi" w:hAnsiTheme="minorHAnsi" w:cstheme="minorHAnsi"/>
          <w:color w:val="000000"/>
        </w:rPr>
        <w:t xml:space="preserve">Unleaded88 </w:t>
      </w:r>
      <w:r w:rsidR="00907EDF" w:rsidRPr="006E6DAF">
        <w:rPr>
          <w:rFonts w:asciiTheme="minorHAnsi" w:hAnsiTheme="minorHAnsi" w:cstheme="minorHAnsi"/>
          <w:color w:val="000000"/>
        </w:rPr>
        <w:t xml:space="preserve">sold from Oct. 1 through Oct. 31 to </w:t>
      </w:r>
      <w:r w:rsidR="006E6DAF" w:rsidRPr="006E6DAF">
        <w:rPr>
          <w:rFonts w:asciiTheme="minorHAnsi" w:hAnsiTheme="minorHAnsi" w:cstheme="minorHAnsi"/>
          <w:color w:val="000000"/>
        </w:rPr>
        <w:t>North Dakota Women’s Way</w:t>
      </w:r>
      <w:r w:rsidR="00907EDF" w:rsidRPr="006E6DAF">
        <w:rPr>
          <w:rFonts w:asciiTheme="minorHAnsi" w:hAnsiTheme="minorHAnsi" w:cstheme="minorHAnsi"/>
          <w:color w:val="000000"/>
        </w:rPr>
        <w:t xml:space="preserve">. </w:t>
      </w:r>
    </w:p>
    <w:p w14:paraId="04EB8BDA" w14:textId="77777777" w:rsidR="00907EDF" w:rsidRPr="006E6DAF" w:rsidRDefault="00907EDF" w:rsidP="006E6DAF">
      <w:pPr>
        <w:rPr>
          <w:rFonts w:asciiTheme="minorHAnsi" w:hAnsiTheme="minorHAnsi" w:cstheme="minorHAnsi"/>
          <w:color w:val="000000"/>
        </w:rPr>
      </w:pPr>
    </w:p>
    <w:p w14:paraId="5C1FE191" w14:textId="3CEE128A" w:rsidR="005240ED" w:rsidRPr="006E6DAF" w:rsidRDefault="005240ED" w:rsidP="005240E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“We are grateful to be the recipient of Pink at </w:t>
      </w:r>
      <w:r w:rsidRPr="00F32C73">
        <w:rPr>
          <w:rFonts w:asciiTheme="minorHAnsi" w:hAnsiTheme="minorHAnsi" w:cstheme="minorHAnsi"/>
          <w:sz w:val="22"/>
          <w:szCs w:val="22"/>
        </w:rPr>
        <w:t xml:space="preserve">the </w:t>
      </w:r>
      <w:r w:rsidR="00F32C73" w:rsidRPr="00F32C73">
        <w:rPr>
          <w:rFonts w:asciiTheme="minorHAnsi" w:hAnsiTheme="minorHAnsi" w:cstheme="minorHAnsi"/>
          <w:sz w:val="22"/>
          <w:szCs w:val="22"/>
        </w:rPr>
        <w:t>Pump®</w:t>
      </w:r>
      <w:bookmarkStart w:id="0" w:name="_GoBack"/>
      <w:bookmarkEnd w:id="0"/>
      <w:r w:rsidRPr="00F32C73">
        <w:rPr>
          <w:rFonts w:asciiTheme="minorHAnsi" w:hAnsiTheme="minorHAnsi" w:cstheme="minorHAnsi"/>
          <w:sz w:val="22"/>
          <w:szCs w:val="22"/>
        </w:rPr>
        <w:t xml:space="preserve"> promotion. The funds will be used to extend our reach to women across North Dakota,” says Susan Mormann, North Dakota</w:t>
      </w:r>
      <w:r>
        <w:rPr>
          <w:rFonts w:asciiTheme="minorHAnsi" w:hAnsiTheme="minorHAnsi" w:cstheme="minorHAnsi"/>
          <w:sz w:val="22"/>
          <w:szCs w:val="22"/>
        </w:rPr>
        <w:t xml:space="preserve"> Women’s Way director. North Dakota</w:t>
      </w:r>
      <w:r w:rsidRPr="006E6DAF">
        <w:rPr>
          <w:rFonts w:asciiTheme="minorHAnsi" w:hAnsiTheme="minorHAnsi" w:cstheme="minorHAnsi"/>
          <w:sz w:val="22"/>
          <w:szCs w:val="22"/>
        </w:rPr>
        <w:t xml:space="preserve"> Women’s Way provides a way to pay for most breast and cervical cancer screening services for eligible N</w:t>
      </w:r>
      <w:r>
        <w:rPr>
          <w:rFonts w:asciiTheme="minorHAnsi" w:hAnsiTheme="minorHAnsi" w:cstheme="minorHAnsi"/>
          <w:sz w:val="22"/>
          <w:szCs w:val="22"/>
        </w:rPr>
        <w:t>orth Dakota</w:t>
      </w:r>
      <w:r w:rsidRPr="006E6DAF">
        <w:rPr>
          <w:rFonts w:asciiTheme="minorHAnsi" w:hAnsiTheme="minorHAnsi" w:cstheme="minorHAnsi"/>
          <w:sz w:val="22"/>
          <w:szCs w:val="22"/>
        </w:rPr>
        <w:t xml:space="preserve"> women and promotes early detection of breast and cervical cancer through provision of screening services to eligible women.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0728C0" w14:textId="77777777" w:rsidR="005240ED" w:rsidRDefault="005240ED" w:rsidP="005240ED">
      <w:pPr>
        <w:rPr>
          <w:rFonts w:asciiTheme="minorHAnsi" w:hAnsiTheme="minorHAnsi" w:cstheme="minorHAnsi"/>
        </w:rPr>
      </w:pPr>
    </w:p>
    <w:p w14:paraId="52AE8777" w14:textId="0ABA2499" w:rsidR="005240ED" w:rsidRPr="004B5B6C" w:rsidRDefault="005A1EAC" w:rsidP="005240ED">
      <w:r w:rsidRPr="006E6DAF">
        <w:rPr>
          <w:rFonts w:asciiTheme="minorHAnsi" w:hAnsiTheme="minorHAnsi" w:cstheme="minorHAnsi"/>
        </w:rPr>
        <w:t xml:space="preserve">“Petro Serve USA stations across the state </w:t>
      </w:r>
      <w:r w:rsidR="005240ED">
        <w:rPr>
          <w:rFonts w:asciiTheme="minorHAnsi" w:hAnsiTheme="minorHAnsi" w:cstheme="minorHAnsi"/>
        </w:rPr>
        <w:t>welcomed the opportunity</w:t>
      </w:r>
      <w:r w:rsidRPr="006E6DAF">
        <w:rPr>
          <w:rFonts w:asciiTheme="minorHAnsi" w:hAnsiTheme="minorHAnsi" w:cstheme="minorHAnsi"/>
        </w:rPr>
        <w:t xml:space="preserve"> to be part of this campaign for North Dakota,” says Kent Satrang, Petro Serve USA CEO. </w:t>
      </w:r>
      <w:r w:rsidR="005240ED">
        <w:rPr>
          <w:rFonts w:asciiTheme="minorHAnsi" w:hAnsiTheme="minorHAnsi" w:cstheme="minorHAnsi"/>
        </w:rPr>
        <w:t>“</w:t>
      </w:r>
      <w:r w:rsidR="005240ED" w:rsidRPr="004B5B6C">
        <w:t xml:space="preserve">We </w:t>
      </w:r>
      <w:r w:rsidR="005240ED">
        <w:t>are honored</w:t>
      </w:r>
      <w:r w:rsidR="005240ED" w:rsidRPr="004B5B6C">
        <w:t xml:space="preserve"> to contributing to </w:t>
      </w:r>
      <w:r w:rsidR="005240ED">
        <w:t>Women’s Way knowing the great work it is doing on early detection of breast cancer</w:t>
      </w:r>
      <w:r w:rsidR="005240ED" w:rsidRPr="004B5B6C">
        <w:t>.”</w:t>
      </w:r>
    </w:p>
    <w:p w14:paraId="5C13B40D" w14:textId="77777777" w:rsidR="00907EDF" w:rsidRPr="006E6DAF" w:rsidRDefault="00907EDF" w:rsidP="006E6DAF">
      <w:pPr>
        <w:rPr>
          <w:rFonts w:asciiTheme="minorHAnsi" w:hAnsiTheme="minorHAnsi" w:cstheme="minorHAnsi"/>
          <w:color w:val="000000"/>
        </w:rPr>
      </w:pPr>
    </w:p>
    <w:p w14:paraId="7AEF3BCC" w14:textId="20473B90" w:rsidR="00907EDF" w:rsidRPr="006E6DAF" w:rsidRDefault="001027C1" w:rsidP="006E6DA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E6DAF">
        <w:rPr>
          <w:rFonts w:asciiTheme="minorHAnsi" w:hAnsiTheme="minorHAnsi" w:cstheme="minorHAnsi"/>
          <w:sz w:val="22"/>
          <w:szCs w:val="22"/>
        </w:rPr>
        <w:t>“North Dakota’s corn growers are proud to be a partner in this effort,” says Terry Wehlander, North Dakota Corn Utilization Council chairman. “Ethanol is the world’s cleanest source of fuel octane. By choosing</w:t>
      </w:r>
      <w:r w:rsidR="006E6DAF">
        <w:rPr>
          <w:rFonts w:asciiTheme="minorHAnsi" w:hAnsiTheme="minorHAnsi" w:cstheme="minorHAnsi"/>
          <w:sz w:val="22"/>
          <w:szCs w:val="22"/>
        </w:rPr>
        <w:t xml:space="preserve"> Unleaded88</w:t>
      </w:r>
      <w:r w:rsidRPr="006E6DAF">
        <w:rPr>
          <w:rFonts w:asciiTheme="minorHAnsi" w:hAnsiTheme="minorHAnsi" w:cstheme="minorHAnsi"/>
          <w:sz w:val="22"/>
          <w:szCs w:val="22"/>
        </w:rPr>
        <w:t xml:space="preserve"> during October, consumers </w:t>
      </w:r>
      <w:r w:rsidR="005240ED">
        <w:rPr>
          <w:rFonts w:asciiTheme="minorHAnsi" w:hAnsiTheme="minorHAnsi" w:cstheme="minorHAnsi"/>
          <w:sz w:val="22"/>
          <w:szCs w:val="22"/>
        </w:rPr>
        <w:t>fought</w:t>
      </w:r>
      <w:r w:rsidRPr="006E6DAF">
        <w:rPr>
          <w:rFonts w:asciiTheme="minorHAnsi" w:hAnsiTheme="minorHAnsi" w:cstheme="minorHAnsi"/>
          <w:sz w:val="22"/>
          <w:szCs w:val="22"/>
        </w:rPr>
        <w:t xml:space="preserve"> breast cancer at the pump while supporting North Dakota’s corn farmers.” </w:t>
      </w:r>
    </w:p>
    <w:p w14:paraId="1BC7BBC9" w14:textId="587BD2E1" w:rsidR="00170A52" w:rsidRPr="006E6DAF" w:rsidRDefault="00170A52" w:rsidP="006E6DA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B2E098A" w14:textId="3B8F2A14" w:rsidR="00907EDF" w:rsidRPr="006E6DAF" w:rsidRDefault="006E6DAF" w:rsidP="006E6DAF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Unleaded88</w:t>
      </w:r>
      <w:r w:rsidR="00907EDF" w:rsidRPr="006E6DAF">
        <w:rPr>
          <w:rFonts w:asciiTheme="minorHAnsi" w:hAnsiTheme="minorHAnsi" w:cstheme="minorHAnsi"/>
          <w:color w:val="000000"/>
        </w:rPr>
        <w:t xml:space="preserve"> is a fuel blend containing 15 percent ethanol, just five percent more ethanol than E10, the most commonly used fuel in the U.S. </w:t>
      </w:r>
      <w:r w:rsidR="00B8425F">
        <w:rPr>
          <w:rFonts w:asciiTheme="minorHAnsi" w:hAnsiTheme="minorHAnsi" w:cstheme="minorHAnsi"/>
          <w:color w:val="000000"/>
        </w:rPr>
        <w:t>Unleaded88</w:t>
      </w:r>
      <w:r w:rsidR="00907EDF" w:rsidRPr="006E6DAF">
        <w:rPr>
          <w:rFonts w:asciiTheme="minorHAnsi" w:hAnsiTheme="minorHAnsi" w:cstheme="minorHAnsi"/>
          <w:color w:val="000000"/>
        </w:rPr>
        <w:t xml:space="preserve"> is often sold at a 5</w:t>
      </w:r>
      <w:r w:rsidR="00E74762" w:rsidRPr="006E6DAF">
        <w:rPr>
          <w:rFonts w:asciiTheme="minorHAnsi" w:hAnsiTheme="minorHAnsi" w:cstheme="minorHAnsi"/>
          <w:color w:val="000000"/>
        </w:rPr>
        <w:t>-</w:t>
      </w:r>
      <w:r w:rsidR="00907EDF" w:rsidRPr="006E6DAF">
        <w:rPr>
          <w:rFonts w:asciiTheme="minorHAnsi" w:hAnsiTheme="minorHAnsi" w:cstheme="minorHAnsi"/>
          <w:color w:val="000000"/>
        </w:rPr>
        <w:t xml:space="preserve"> to 10-cent per-gallon discount to E10 and is approved by the Environmental Protection Agency for use in all 2001 and newer vehicles. </w:t>
      </w:r>
    </w:p>
    <w:p w14:paraId="1E4E7B4E" w14:textId="77777777" w:rsidR="006E6DAF" w:rsidRDefault="006E6DAF" w:rsidP="006E6DAF">
      <w:pPr>
        <w:jc w:val="center"/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0B67544E" w14:textId="139D8D9D" w:rsidR="00BB2637" w:rsidRPr="006E6DAF" w:rsidRDefault="00170A52" w:rsidP="006E6DAF">
      <w:pPr>
        <w:jc w:val="center"/>
        <w:rPr>
          <w:rFonts w:asciiTheme="minorHAnsi" w:hAnsiTheme="minorHAnsi" w:cstheme="minorHAnsi"/>
        </w:rPr>
      </w:pPr>
      <w:r w:rsidRPr="006E6DAF">
        <w:rPr>
          <w:rStyle w:val="Hyperlink"/>
          <w:rFonts w:asciiTheme="minorHAnsi" w:hAnsiTheme="minorHAnsi" w:cstheme="minorHAnsi"/>
          <w:color w:val="auto"/>
          <w:u w:val="none"/>
        </w:rPr>
        <w:t>##</w:t>
      </w:r>
      <w:r w:rsidR="00CB7A2A" w:rsidRPr="006E6DAF">
        <w:rPr>
          <w:rStyle w:val="Hyperlink"/>
          <w:rFonts w:asciiTheme="minorHAnsi" w:hAnsiTheme="minorHAnsi" w:cstheme="minorHAnsi"/>
          <w:color w:val="auto"/>
          <w:u w:val="none"/>
        </w:rPr>
        <w:t>#</w:t>
      </w:r>
    </w:p>
    <w:sectPr w:rsidR="00BB2637" w:rsidRPr="006E6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EDF"/>
    <w:rsid w:val="001027C1"/>
    <w:rsid w:val="00170A52"/>
    <w:rsid w:val="002147F2"/>
    <w:rsid w:val="00250BDD"/>
    <w:rsid w:val="0030143A"/>
    <w:rsid w:val="005240ED"/>
    <w:rsid w:val="005A1EAC"/>
    <w:rsid w:val="006E2D19"/>
    <w:rsid w:val="006E6DAF"/>
    <w:rsid w:val="00907EDF"/>
    <w:rsid w:val="00B8425F"/>
    <w:rsid w:val="00BA3EFE"/>
    <w:rsid w:val="00CB7A2A"/>
    <w:rsid w:val="00D1510B"/>
    <w:rsid w:val="00D8400D"/>
    <w:rsid w:val="00D93898"/>
    <w:rsid w:val="00E35021"/>
    <w:rsid w:val="00E74762"/>
    <w:rsid w:val="00E86981"/>
    <w:rsid w:val="00EF5749"/>
    <w:rsid w:val="00F32C73"/>
    <w:rsid w:val="00F46463"/>
    <w:rsid w:val="00F67B22"/>
    <w:rsid w:val="00F9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EE83B"/>
  <w15:chartTrackingRefBased/>
  <w15:docId w15:val="{0ADA3068-4B37-46BE-ABE8-61394ED2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ED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7EDF"/>
    <w:rPr>
      <w:color w:val="0563C1"/>
      <w:u w:val="single"/>
    </w:rPr>
  </w:style>
  <w:style w:type="paragraph" w:customStyle="1" w:styleId="Default">
    <w:name w:val="Default"/>
    <w:rsid w:val="001027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7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4B3B4-1F81-4C04-B92D-208A570B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jacee.aaseth@gmail.com</dc:creator>
  <cp:keywords/>
  <dc:description/>
  <cp:lastModifiedBy>Deana Wiese</cp:lastModifiedBy>
  <cp:revision>6</cp:revision>
  <cp:lastPrinted>2019-01-14T18:08:00Z</cp:lastPrinted>
  <dcterms:created xsi:type="dcterms:W3CDTF">2019-11-07T21:29:00Z</dcterms:created>
  <dcterms:modified xsi:type="dcterms:W3CDTF">2019-11-15T20:04:00Z</dcterms:modified>
</cp:coreProperties>
</file>